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C0B" w:rsidRPr="00D66C0B" w:rsidRDefault="00F93ABA" w:rsidP="00D66C0B">
      <w:pPr>
        <w:widowControl/>
        <w:autoSpaceDE/>
        <w:autoSpaceDN/>
        <w:adjustRightInd/>
        <w:spacing w:line="276" w:lineRule="auto"/>
        <w:jc w:val="right"/>
        <w:rPr>
          <w:b/>
          <w:sz w:val="24"/>
          <w:szCs w:val="24"/>
        </w:rPr>
      </w:pPr>
      <w:r>
        <w:rPr>
          <w:b/>
          <w:sz w:val="24"/>
          <w:szCs w:val="24"/>
        </w:rPr>
        <w:t>Приложение № 2</w:t>
      </w:r>
      <w:bookmarkStart w:id="0" w:name="_GoBack"/>
      <w:bookmarkEnd w:id="0"/>
    </w:p>
    <w:p w:rsidR="00D66C0B" w:rsidRDefault="00D66C0B" w:rsidP="004D1FF9">
      <w:pPr>
        <w:widowControl/>
        <w:autoSpaceDE/>
        <w:autoSpaceDN/>
        <w:adjustRightInd/>
        <w:spacing w:line="276" w:lineRule="auto"/>
        <w:jc w:val="center"/>
        <w:rPr>
          <w:b/>
          <w:sz w:val="32"/>
          <w:szCs w:val="32"/>
        </w:rPr>
      </w:pPr>
    </w:p>
    <w:p w:rsidR="004D1FF9" w:rsidRPr="00E91D66" w:rsidRDefault="004D1FF9" w:rsidP="004D1FF9">
      <w:pPr>
        <w:widowControl/>
        <w:autoSpaceDE/>
        <w:autoSpaceDN/>
        <w:adjustRightInd/>
        <w:spacing w:line="276" w:lineRule="auto"/>
        <w:jc w:val="center"/>
        <w:rPr>
          <w:sz w:val="24"/>
          <w:szCs w:val="24"/>
          <w:lang w:eastAsia="en-US"/>
        </w:rPr>
      </w:pPr>
      <w:r w:rsidRPr="00E91D66">
        <w:rPr>
          <w:b/>
          <w:sz w:val="32"/>
          <w:szCs w:val="32"/>
        </w:rPr>
        <w:t>Декларация за нередности</w:t>
      </w:r>
      <w:r w:rsidRPr="00E91D66">
        <w:rPr>
          <w:b/>
          <w:sz w:val="32"/>
          <w:szCs w:val="32"/>
          <w:vertAlign w:val="superscript"/>
        </w:rPr>
        <w:footnoteReference w:id="1"/>
      </w:r>
    </w:p>
    <w:p w:rsidR="004D1FF9" w:rsidRPr="00E91D66" w:rsidRDefault="004D1FF9" w:rsidP="004D1FF9">
      <w:pPr>
        <w:widowControl/>
        <w:autoSpaceDE/>
        <w:autoSpaceDN/>
        <w:adjustRightInd/>
        <w:spacing w:line="276" w:lineRule="auto"/>
        <w:jc w:val="both"/>
        <w:rPr>
          <w:sz w:val="24"/>
          <w:szCs w:val="24"/>
          <w:lang w:eastAsia="en-US"/>
        </w:rPr>
      </w:pPr>
    </w:p>
    <w:p w:rsidR="004D1FF9" w:rsidRPr="00E91D66" w:rsidRDefault="004D1FF9" w:rsidP="004D1FF9">
      <w:pPr>
        <w:widowControl/>
        <w:autoSpaceDE/>
        <w:autoSpaceDN/>
        <w:adjustRightInd/>
        <w:spacing w:line="276" w:lineRule="auto"/>
        <w:jc w:val="center"/>
        <w:rPr>
          <w:b/>
          <w:sz w:val="24"/>
          <w:szCs w:val="24"/>
          <w:lang w:eastAsia="en-US"/>
        </w:rPr>
      </w:pPr>
    </w:p>
    <w:p w:rsidR="004D1FF9" w:rsidRPr="00E91D66" w:rsidRDefault="004D1FF9" w:rsidP="004D1FF9">
      <w:pPr>
        <w:widowControl/>
        <w:autoSpaceDE/>
        <w:autoSpaceDN/>
        <w:adjustRightInd/>
        <w:contextualSpacing/>
        <w:jc w:val="both"/>
        <w:rPr>
          <w:color w:val="000000"/>
          <w:sz w:val="24"/>
          <w:szCs w:val="24"/>
          <w:lang w:eastAsia="en-US"/>
        </w:rPr>
      </w:pPr>
      <w:r w:rsidRPr="00E91D66">
        <w:rPr>
          <w:color w:val="000000"/>
          <w:sz w:val="24"/>
          <w:szCs w:val="24"/>
          <w:lang w:eastAsia="en-US"/>
        </w:rPr>
        <w:t>Долуподписаният/ата............................................................................................................................,</w:t>
      </w:r>
    </w:p>
    <w:p w:rsidR="004D1FF9" w:rsidRPr="00E91D66" w:rsidRDefault="004D1FF9" w:rsidP="004D1FF9">
      <w:pPr>
        <w:widowControl/>
        <w:autoSpaceDE/>
        <w:autoSpaceDN/>
        <w:adjustRightInd/>
        <w:contextualSpacing/>
        <w:jc w:val="center"/>
        <w:rPr>
          <w:i/>
          <w:color w:val="000000"/>
          <w:lang w:eastAsia="en-US"/>
        </w:rPr>
      </w:pPr>
      <w:r w:rsidRPr="00E91D66">
        <w:rPr>
          <w:i/>
          <w:color w:val="000000"/>
          <w:lang w:eastAsia="en-US"/>
        </w:rPr>
        <w:t>(име, презиме, фамилия)</w:t>
      </w:r>
    </w:p>
    <w:p w:rsidR="004D1FF9" w:rsidRPr="00E91D66" w:rsidRDefault="004D1FF9" w:rsidP="004D1FF9">
      <w:pPr>
        <w:widowControl/>
        <w:autoSpaceDE/>
        <w:autoSpaceDN/>
        <w:adjustRightInd/>
        <w:contextualSpacing/>
        <w:jc w:val="both"/>
        <w:rPr>
          <w:color w:val="000000"/>
          <w:sz w:val="24"/>
          <w:szCs w:val="24"/>
          <w:lang w:eastAsia="en-US"/>
        </w:rPr>
      </w:pPr>
      <w:r w:rsidRPr="00E91D66">
        <w:rPr>
          <w:color w:val="000000"/>
          <w:sz w:val="24"/>
          <w:szCs w:val="24"/>
          <w:lang w:eastAsia="en-US"/>
        </w:rPr>
        <w:t>ЕГН ............................................, притежаващ лична карта № ..........................................................,</w:t>
      </w:r>
    </w:p>
    <w:p w:rsidR="004D1FF9" w:rsidRPr="00E91D66" w:rsidRDefault="004D1FF9" w:rsidP="004D1FF9">
      <w:pPr>
        <w:widowControl/>
        <w:autoSpaceDE/>
        <w:autoSpaceDN/>
        <w:adjustRightInd/>
        <w:contextualSpacing/>
        <w:jc w:val="both"/>
        <w:rPr>
          <w:color w:val="000000"/>
          <w:sz w:val="24"/>
          <w:szCs w:val="24"/>
          <w:lang w:eastAsia="en-US"/>
        </w:rPr>
      </w:pPr>
      <w:r w:rsidRPr="00E91D66">
        <w:rPr>
          <w:color w:val="000000"/>
          <w:sz w:val="24"/>
          <w:szCs w:val="24"/>
          <w:lang w:eastAsia="en-US"/>
        </w:rPr>
        <w:t>издадена на .................................................... от МВР - гр. ................................................................,</w:t>
      </w:r>
    </w:p>
    <w:p w:rsidR="004D1FF9" w:rsidRPr="00E91D66" w:rsidRDefault="004D1FF9" w:rsidP="004D1FF9">
      <w:pPr>
        <w:widowControl/>
        <w:autoSpaceDE/>
        <w:autoSpaceDN/>
        <w:adjustRightInd/>
        <w:contextualSpacing/>
        <w:jc w:val="both"/>
        <w:rPr>
          <w:i/>
          <w:color w:val="000000"/>
          <w:lang w:eastAsia="en-US"/>
        </w:rPr>
      </w:pPr>
      <w:r w:rsidRPr="00E91D66">
        <w:rPr>
          <w:i/>
          <w:color w:val="000000"/>
          <w:lang w:eastAsia="en-US"/>
        </w:rPr>
        <w:t xml:space="preserve">                                   (дата на издаване)                                                                        (място на издаване)</w:t>
      </w:r>
    </w:p>
    <w:p w:rsidR="004D1FF9" w:rsidRPr="00E91D66" w:rsidRDefault="004D1FF9" w:rsidP="004D1FF9">
      <w:pPr>
        <w:widowControl/>
        <w:autoSpaceDE/>
        <w:autoSpaceDN/>
        <w:adjustRightInd/>
        <w:contextualSpacing/>
        <w:jc w:val="both"/>
        <w:rPr>
          <w:color w:val="000000"/>
          <w:sz w:val="24"/>
          <w:szCs w:val="24"/>
          <w:lang w:eastAsia="en-US"/>
        </w:rPr>
      </w:pPr>
      <w:r w:rsidRPr="00E91D66">
        <w:rPr>
          <w:color w:val="000000"/>
          <w:sz w:val="24"/>
          <w:szCs w:val="24"/>
          <w:lang w:eastAsia="en-US"/>
        </w:rPr>
        <w:t>адрес:.......................................................................................................................................................,</w:t>
      </w:r>
    </w:p>
    <w:p w:rsidR="004D1FF9" w:rsidRPr="00E91D66" w:rsidRDefault="004D1FF9" w:rsidP="004D1FF9">
      <w:pPr>
        <w:widowControl/>
        <w:autoSpaceDE/>
        <w:autoSpaceDN/>
        <w:adjustRightInd/>
        <w:contextualSpacing/>
        <w:jc w:val="center"/>
        <w:rPr>
          <w:i/>
          <w:color w:val="000000"/>
          <w:lang w:eastAsia="en-US"/>
        </w:rPr>
      </w:pPr>
      <w:r w:rsidRPr="00E91D66">
        <w:rPr>
          <w:i/>
          <w:color w:val="000000"/>
          <w:lang w:eastAsia="en-US"/>
        </w:rPr>
        <w:t>(постоянен адрес)</w:t>
      </w:r>
    </w:p>
    <w:p w:rsidR="004D1FF9" w:rsidRPr="00E91D66" w:rsidRDefault="004D1FF9" w:rsidP="004D1FF9">
      <w:pPr>
        <w:widowControl/>
        <w:autoSpaceDE/>
        <w:autoSpaceDN/>
        <w:adjustRightInd/>
        <w:contextualSpacing/>
        <w:jc w:val="both"/>
        <w:rPr>
          <w:color w:val="000000"/>
          <w:sz w:val="24"/>
          <w:szCs w:val="24"/>
          <w:lang w:eastAsia="en-US"/>
        </w:rPr>
      </w:pPr>
      <w:r w:rsidRPr="00E91D66">
        <w:rPr>
          <w:color w:val="000000"/>
          <w:sz w:val="24"/>
          <w:szCs w:val="24"/>
          <w:lang w:eastAsia="en-US"/>
        </w:rPr>
        <w:t>в качеството си на .................................................................................................................................</w:t>
      </w:r>
    </w:p>
    <w:p w:rsidR="004D1FF9" w:rsidRPr="00E91D66" w:rsidRDefault="004D1FF9" w:rsidP="004D1FF9">
      <w:pPr>
        <w:widowControl/>
        <w:autoSpaceDE/>
        <w:autoSpaceDN/>
        <w:adjustRightInd/>
        <w:contextualSpacing/>
        <w:jc w:val="both"/>
        <w:rPr>
          <w:color w:val="000000"/>
          <w:sz w:val="24"/>
          <w:szCs w:val="24"/>
          <w:lang w:eastAsia="en-US"/>
        </w:rPr>
      </w:pPr>
      <w:r w:rsidRPr="00E91D66">
        <w:rPr>
          <w:color w:val="000000"/>
          <w:sz w:val="24"/>
          <w:szCs w:val="24"/>
          <w:lang w:eastAsia="en-US"/>
        </w:rPr>
        <w:t>..................................................................................................................................................................</w:t>
      </w:r>
    </w:p>
    <w:p w:rsidR="004D1FF9" w:rsidRPr="00E91D66" w:rsidRDefault="004D1FF9" w:rsidP="004D1FF9">
      <w:pPr>
        <w:widowControl/>
        <w:autoSpaceDE/>
        <w:autoSpaceDN/>
        <w:adjustRightInd/>
        <w:contextualSpacing/>
        <w:jc w:val="center"/>
        <w:rPr>
          <w:i/>
          <w:color w:val="000000"/>
          <w:lang w:eastAsia="en-US"/>
        </w:rPr>
      </w:pPr>
      <w:r w:rsidRPr="00E91D66">
        <w:rPr>
          <w:i/>
          <w:color w:val="000000"/>
          <w:lang w:eastAsia="en-US"/>
        </w:rPr>
        <w:t>(посочват се длъжността и качеството, в което лицето има право да представлява и управлява)</w:t>
      </w:r>
    </w:p>
    <w:p w:rsidR="004D1FF9" w:rsidRPr="00E91D66" w:rsidRDefault="004D1FF9" w:rsidP="004D1FF9">
      <w:pPr>
        <w:widowControl/>
        <w:autoSpaceDE/>
        <w:autoSpaceDN/>
        <w:adjustRightInd/>
        <w:contextualSpacing/>
        <w:jc w:val="both"/>
        <w:rPr>
          <w:color w:val="000000"/>
          <w:sz w:val="24"/>
          <w:szCs w:val="24"/>
          <w:lang w:eastAsia="en-US"/>
        </w:rPr>
      </w:pPr>
      <w:r w:rsidRPr="00E91D66">
        <w:rPr>
          <w:color w:val="000000"/>
          <w:sz w:val="24"/>
          <w:szCs w:val="24"/>
          <w:lang w:eastAsia="en-US"/>
        </w:rPr>
        <w:t>на ............................................................................................................................................................,</w:t>
      </w:r>
    </w:p>
    <w:p w:rsidR="004D1FF9" w:rsidRPr="00E91D66" w:rsidRDefault="004D1FF9" w:rsidP="004D1FF9">
      <w:pPr>
        <w:widowControl/>
        <w:autoSpaceDE/>
        <w:autoSpaceDN/>
        <w:adjustRightInd/>
        <w:contextualSpacing/>
        <w:jc w:val="center"/>
        <w:rPr>
          <w:i/>
          <w:color w:val="000000"/>
          <w:lang w:eastAsia="en-US"/>
        </w:rPr>
      </w:pPr>
      <w:r w:rsidRPr="00E91D66">
        <w:rPr>
          <w:i/>
          <w:color w:val="000000"/>
          <w:lang w:eastAsia="en-US"/>
        </w:rPr>
        <w:t>(наименование на кандидата)</w:t>
      </w:r>
    </w:p>
    <w:p w:rsidR="004D1FF9" w:rsidRPr="00E91D66" w:rsidRDefault="004D1FF9" w:rsidP="004D1FF9">
      <w:pPr>
        <w:widowControl/>
        <w:autoSpaceDE/>
        <w:autoSpaceDN/>
        <w:adjustRightInd/>
        <w:contextualSpacing/>
        <w:jc w:val="both"/>
        <w:rPr>
          <w:color w:val="000000"/>
          <w:sz w:val="24"/>
          <w:szCs w:val="24"/>
          <w:lang w:eastAsia="en-US"/>
        </w:rPr>
      </w:pPr>
      <w:r w:rsidRPr="00E91D66">
        <w:rPr>
          <w:color w:val="000000"/>
          <w:sz w:val="24"/>
          <w:szCs w:val="24"/>
          <w:lang w:eastAsia="en-US"/>
        </w:rPr>
        <w:t>вписано в регистър на Окръжен съд ......................................................., № .....................................,</w:t>
      </w:r>
    </w:p>
    <w:p w:rsidR="004D1FF9" w:rsidRPr="00E91D66" w:rsidRDefault="004D1FF9" w:rsidP="004D1FF9">
      <w:pPr>
        <w:widowControl/>
        <w:autoSpaceDE/>
        <w:autoSpaceDN/>
        <w:adjustRightInd/>
        <w:contextualSpacing/>
        <w:jc w:val="both"/>
        <w:rPr>
          <w:color w:val="000000"/>
          <w:sz w:val="24"/>
          <w:szCs w:val="24"/>
          <w:lang w:eastAsia="en-US"/>
        </w:rPr>
      </w:pPr>
      <w:r w:rsidRPr="00E91D66">
        <w:rPr>
          <w:color w:val="000000"/>
          <w:sz w:val="24"/>
          <w:szCs w:val="24"/>
          <w:lang w:eastAsia="en-US"/>
        </w:rPr>
        <w:t>със седалище ................................................ и адрес на управление .................................................................................................................................................................,</w:t>
      </w:r>
    </w:p>
    <w:p w:rsidR="004D1FF9" w:rsidRPr="00E91D66" w:rsidRDefault="004D1FF9" w:rsidP="004D1FF9">
      <w:pPr>
        <w:widowControl/>
        <w:autoSpaceDE/>
        <w:autoSpaceDN/>
        <w:adjustRightInd/>
        <w:contextualSpacing/>
        <w:jc w:val="both"/>
        <w:rPr>
          <w:color w:val="000000"/>
          <w:sz w:val="24"/>
          <w:szCs w:val="24"/>
          <w:lang w:eastAsia="en-US"/>
        </w:rPr>
      </w:pPr>
      <w:r w:rsidRPr="00E91D66">
        <w:rPr>
          <w:color w:val="000000"/>
          <w:sz w:val="24"/>
          <w:szCs w:val="24"/>
          <w:lang w:eastAsia="en-US"/>
        </w:rPr>
        <w:lastRenderedPageBreak/>
        <w:t>тел.: ................................................................................., факс: ............................................................</w:t>
      </w:r>
    </w:p>
    <w:p w:rsidR="004D1FF9" w:rsidRPr="00E91D66" w:rsidRDefault="004D1FF9" w:rsidP="004D1FF9">
      <w:pPr>
        <w:widowControl/>
        <w:autoSpaceDE/>
        <w:autoSpaceDN/>
        <w:adjustRightInd/>
        <w:contextualSpacing/>
        <w:jc w:val="both"/>
        <w:rPr>
          <w:color w:val="000000"/>
          <w:sz w:val="24"/>
          <w:szCs w:val="24"/>
          <w:lang w:eastAsia="en-US"/>
        </w:rPr>
      </w:pPr>
      <w:r w:rsidRPr="00E91D66">
        <w:rPr>
          <w:color w:val="000000"/>
          <w:sz w:val="24"/>
          <w:szCs w:val="24"/>
          <w:lang w:eastAsia="en-US"/>
        </w:rPr>
        <w:t>БУЛСТАТ ........................................ - кандидат/получател на помощ по подмярка 19.2 „Прилагане на операции в рамките на стратегии за Водено от общностите местно развитие" на мярка 19 „Водено от общностите местно развитие",</w:t>
      </w:r>
    </w:p>
    <w:p w:rsidR="004D1FF9" w:rsidRPr="00E91D66" w:rsidRDefault="004D1FF9" w:rsidP="004D1FF9">
      <w:pPr>
        <w:widowControl/>
        <w:autoSpaceDE/>
        <w:autoSpaceDN/>
        <w:adjustRightInd/>
        <w:spacing w:line="276" w:lineRule="auto"/>
        <w:jc w:val="both"/>
        <w:rPr>
          <w:b/>
          <w:color w:val="000000"/>
          <w:sz w:val="24"/>
          <w:szCs w:val="24"/>
          <w:lang w:eastAsia="en-US"/>
        </w:rPr>
      </w:pPr>
    </w:p>
    <w:p w:rsidR="004D1FF9" w:rsidRPr="00E91D66" w:rsidRDefault="004D1FF9" w:rsidP="004D1FF9">
      <w:pPr>
        <w:widowControl/>
        <w:autoSpaceDE/>
        <w:autoSpaceDN/>
        <w:adjustRightInd/>
        <w:spacing w:line="276" w:lineRule="auto"/>
        <w:jc w:val="both"/>
        <w:rPr>
          <w:b/>
          <w:color w:val="000000"/>
          <w:sz w:val="24"/>
          <w:szCs w:val="24"/>
          <w:lang w:eastAsia="en-US"/>
        </w:rPr>
      </w:pPr>
      <w:r w:rsidRPr="00E91D66">
        <w:rPr>
          <w:b/>
          <w:color w:val="000000"/>
          <w:sz w:val="24"/>
          <w:szCs w:val="24"/>
          <w:lang w:eastAsia="en-US"/>
        </w:rPr>
        <w:t>ДЕКЛАРИРАМ, ЧЕ:</w:t>
      </w:r>
    </w:p>
    <w:p w:rsidR="004D1FF9" w:rsidRPr="00E91D66" w:rsidRDefault="004D1FF9" w:rsidP="004D1FF9">
      <w:pPr>
        <w:widowControl/>
        <w:autoSpaceDE/>
        <w:autoSpaceDN/>
        <w:adjustRightInd/>
        <w:spacing w:line="276" w:lineRule="auto"/>
        <w:jc w:val="both"/>
        <w:rPr>
          <w:color w:val="000000"/>
          <w:sz w:val="24"/>
          <w:szCs w:val="24"/>
          <w:lang w:eastAsia="en-US"/>
        </w:rPr>
      </w:pPr>
      <w:r w:rsidRPr="00E91D66">
        <w:rPr>
          <w:color w:val="000000"/>
          <w:sz w:val="24"/>
          <w:szCs w:val="24"/>
          <w:lang w:eastAsia="en-US"/>
        </w:rPr>
        <w:t>1. запознат/а съм с определението за нередност съгласно Регламент (ЕС) № 1303/2013 на Европейския парламент и на Съвета от 2013 г., а именно: Под „нередност" трябва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4D1FF9" w:rsidRPr="00E91D66" w:rsidRDefault="004D1FF9" w:rsidP="004D1FF9">
      <w:pPr>
        <w:widowControl/>
        <w:autoSpaceDE/>
        <w:autoSpaceDN/>
        <w:adjustRightInd/>
        <w:spacing w:line="276" w:lineRule="auto"/>
        <w:jc w:val="both"/>
        <w:rPr>
          <w:color w:val="000000"/>
          <w:sz w:val="24"/>
          <w:szCs w:val="24"/>
          <w:lang w:eastAsia="en-US"/>
        </w:rPr>
      </w:pPr>
      <w:r w:rsidRPr="00E91D66">
        <w:rPr>
          <w:color w:val="000000"/>
          <w:sz w:val="24"/>
          <w:szCs w:val="24"/>
          <w:lang w:eastAsia="en-US"/>
        </w:rPr>
        <w:t>2. запознат/а съм с определението за измама съгласно чл. 1, параграф 1, буква „а" от Конвенцията, съставена на основание член К.3 от Договора за Европейския съюз, за защита на финансовите интереси на Европейските общности (ОВ, L 316 от 1995 г.), а именно: Под „измама" трябва да се разбира всяко умишлено действие или бездействие, свързано със:</w:t>
      </w:r>
    </w:p>
    <w:p w:rsidR="004D1FF9" w:rsidRPr="00E91D66" w:rsidRDefault="004D1FF9" w:rsidP="004D1FF9">
      <w:pPr>
        <w:widowControl/>
        <w:autoSpaceDE/>
        <w:autoSpaceDN/>
        <w:adjustRightInd/>
        <w:spacing w:line="276" w:lineRule="auto"/>
        <w:jc w:val="both"/>
        <w:rPr>
          <w:color w:val="000000"/>
          <w:sz w:val="24"/>
          <w:szCs w:val="24"/>
          <w:lang w:eastAsia="en-US"/>
        </w:rPr>
      </w:pPr>
      <w:r w:rsidRPr="00E91D66">
        <w:rPr>
          <w:color w:val="000000"/>
          <w:sz w:val="24"/>
          <w:szCs w:val="24"/>
          <w:lang w:eastAsia="en-US"/>
        </w:rPr>
        <w:t>- 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rsidR="004D1FF9" w:rsidRPr="00E91D66" w:rsidRDefault="004D1FF9" w:rsidP="004D1FF9">
      <w:pPr>
        <w:widowControl/>
        <w:autoSpaceDE/>
        <w:autoSpaceDN/>
        <w:adjustRightInd/>
        <w:spacing w:line="276" w:lineRule="auto"/>
        <w:jc w:val="both"/>
        <w:rPr>
          <w:color w:val="000000"/>
          <w:sz w:val="24"/>
          <w:szCs w:val="24"/>
          <w:lang w:eastAsia="en-US"/>
        </w:rPr>
      </w:pPr>
      <w:r w:rsidRPr="00E91D66">
        <w:rPr>
          <w:color w:val="000000"/>
          <w:sz w:val="24"/>
          <w:szCs w:val="24"/>
          <w:lang w:eastAsia="en-US"/>
        </w:rPr>
        <w:t>- укриване на информация в нарушение на конкретно задължение, водещо до резултатите, споменати в предходната подточка;</w:t>
      </w:r>
    </w:p>
    <w:p w:rsidR="004D1FF9" w:rsidRPr="00E91D66" w:rsidRDefault="004D1FF9" w:rsidP="004D1FF9">
      <w:pPr>
        <w:widowControl/>
        <w:autoSpaceDE/>
        <w:autoSpaceDN/>
        <w:adjustRightInd/>
        <w:spacing w:line="276" w:lineRule="auto"/>
        <w:jc w:val="both"/>
        <w:rPr>
          <w:color w:val="000000"/>
          <w:sz w:val="24"/>
          <w:szCs w:val="24"/>
          <w:lang w:eastAsia="en-US"/>
        </w:rPr>
      </w:pPr>
      <w:r w:rsidRPr="00E91D66">
        <w:rPr>
          <w:color w:val="000000"/>
          <w:sz w:val="24"/>
          <w:szCs w:val="24"/>
          <w:lang w:eastAsia="en-US"/>
        </w:rPr>
        <w:t>- използването на такива средства за цели, различни от тези, за които са отпуснати първоначално;</w:t>
      </w:r>
    </w:p>
    <w:p w:rsidR="004D1FF9" w:rsidRPr="00E91D66" w:rsidRDefault="004D1FF9" w:rsidP="004D1FF9">
      <w:pPr>
        <w:widowControl/>
        <w:autoSpaceDE/>
        <w:autoSpaceDN/>
        <w:adjustRightInd/>
        <w:spacing w:line="276" w:lineRule="auto"/>
        <w:jc w:val="both"/>
        <w:rPr>
          <w:color w:val="000000"/>
          <w:sz w:val="24"/>
          <w:szCs w:val="24"/>
          <w:lang w:eastAsia="en-US"/>
        </w:rPr>
      </w:pPr>
      <w:r w:rsidRPr="00E91D66">
        <w:rPr>
          <w:color w:val="000000"/>
          <w:sz w:val="24"/>
          <w:szCs w:val="24"/>
          <w:lang w:eastAsia="en-US"/>
        </w:rPr>
        <w:t>- злоупотреба на правомерно получена облага със същия ефект;</w:t>
      </w:r>
    </w:p>
    <w:p w:rsidR="004D1FF9" w:rsidRPr="00E91D66" w:rsidRDefault="004D1FF9" w:rsidP="004D1FF9">
      <w:pPr>
        <w:widowControl/>
        <w:autoSpaceDE/>
        <w:autoSpaceDN/>
        <w:adjustRightInd/>
        <w:spacing w:line="276" w:lineRule="auto"/>
        <w:jc w:val="both"/>
        <w:rPr>
          <w:color w:val="000000"/>
          <w:sz w:val="24"/>
          <w:szCs w:val="24"/>
          <w:lang w:eastAsia="en-US"/>
        </w:rPr>
      </w:pPr>
      <w:r w:rsidRPr="00E91D66">
        <w:rPr>
          <w:color w:val="000000"/>
          <w:sz w:val="24"/>
          <w:szCs w:val="24"/>
          <w:lang w:eastAsia="en-US"/>
        </w:rPr>
        <w:t>3. запознат/а съм с възможните начини, по които мога да подам сигнал за наличие на нередности и измами или за съмнение за нередност или измама, а именно:</w:t>
      </w:r>
    </w:p>
    <w:p w:rsidR="004D1FF9" w:rsidRPr="00E91D66" w:rsidRDefault="004D1FF9" w:rsidP="004D1FF9">
      <w:pPr>
        <w:widowControl/>
        <w:autoSpaceDE/>
        <w:autoSpaceDN/>
        <w:adjustRightInd/>
        <w:spacing w:line="276" w:lineRule="auto"/>
        <w:jc w:val="both"/>
        <w:rPr>
          <w:color w:val="000000"/>
          <w:sz w:val="24"/>
          <w:szCs w:val="24"/>
          <w:lang w:eastAsia="en-US"/>
        </w:rPr>
      </w:pPr>
      <w:r w:rsidRPr="00E91D66">
        <w:rPr>
          <w:color w:val="000000"/>
          <w:sz w:val="24"/>
          <w:szCs w:val="24"/>
          <w:lang w:eastAsia="en-US"/>
        </w:rPr>
        <w:t>- до служителя по нередности в ДФЗ или в Министерството на земеделието, храните и горите.</w:t>
      </w:r>
    </w:p>
    <w:p w:rsidR="004D1FF9" w:rsidRPr="00E91D66" w:rsidRDefault="004D1FF9" w:rsidP="004D1FF9">
      <w:pPr>
        <w:widowControl/>
        <w:autoSpaceDE/>
        <w:autoSpaceDN/>
        <w:adjustRightInd/>
        <w:spacing w:line="276" w:lineRule="auto"/>
        <w:jc w:val="both"/>
        <w:rPr>
          <w:color w:val="000000"/>
          <w:sz w:val="24"/>
          <w:szCs w:val="24"/>
          <w:lang w:eastAsia="en-US"/>
        </w:rPr>
      </w:pPr>
      <w:r w:rsidRPr="00E91D66">
        <w:rPr>
          <w:color w:val="000000"/>
          <w:sz w:val="24"/>
          <w:szCs w:val="24"/>
          <w:lang w:eastAsia="en-US"/>
        </w:rPr>
        <w:t>При наличие или съмнение за връзка на някое от лицата, на които трябва да се подават сигналите за нередности, със случая на нередност информацията се подава директно до един или до няколко от следните органи:</w:t>
      </w:r>
    </w:p>
    <w:p w:rsidR="004D1FF9" w:rsidRPr="00E91D66" w:rsidRDefault="004D1FF9" w:rsidP="004D1FF9">
      <w:pPr>
        <w:widowControl/>
        <w:autoSpaceDE/>
        <w:autoSpaceDN/>
        <w:adjustRightInd/>
        <w:spacing w:line="276" w:lineRule="auto"/>
        <w:jc w:val="both"/>
        <w:rPr>
          <w:color w:val="000000"/>
          <w:sz w:val="24"/>
          <w:szCs w:val="24"/>
          <w:lang w:eastAsia="en-US"/>
        </w:rPr>
      </w:pPr>
      <w:r w:rsidRPr="00E91D66">
        <w:rPr>
          <w:color w:val="000000"/>
          <w:sz w:val="24"/>
          <w:szCs w:val="24"/>
          <w:lang w:eastAsia="en-US"/>
        </w:rPr>
        <w:t>- до изпълнителния директор на ДФЗ;</w:t>
      </w:r>
    </w:p>
    <w:p w:rsidR="004D1FF9" w:rsidRPr="00E91D66" w:rsidRDefault="004D1FF9" w:rsidP="004D1FF9">
      <w:pPr>
        <w:widowControl/>
        <w:autoSpaceDE/>
        <w:autoSpaceDN/>
        <w:adjustRightInd/>
        <w:spacing w:line="276" w:lineRule="auto"/>
        <w:jc w:val="both"/>
        <w:rPr>
          <w:color w:val="000000"/>
          <w:sz w:val="24"/>
          <w:szCs w:val="24"/>
          <w:lang w:eastAsia="en-US"/>
        </w:rPr>
      </w:pPr>
      <w:r w:rsidRPr="00E91D66">
        <w:rPr>
          <w:color w:val="000000"/>
          <w:sz w:val="24"/>
          <w:szCs w:val="24"/>
          <w:lang w:eastAsia="en-US"/>
        </w:rPr>
        <w:lastRenderedPageBreak/>
        <w:t>- до ръководителя на Управляващия орган на Програмата за развитие на селските райони за периода 2014 - 2020 г.;</w:t>
      </w:r>
    </w:p>
    <w:p w:rsidR="004D1FF9" w:rsidRPr="00E91D66" w:rsidRDefault="004D1FF9" w:rsidP="004D1FF9">
      <w:pPr>
        <w:widowControl/>
        <w:autoSpaceDE/>
        <w:autoSpaceDN/>
        <w:adjustRightInd/>
        <w:spacing w:line="276" w:lineRule="auto"/>
        <w:jc w:val="both"/>
        <w:rPr>
          <w:color w:val="000000"/>
          <w:sz w:val="24"/>
          <w:szCs w:val="24"/>
          <w:lang w:eastAsia="en-US"/>
        </w:rPr>
      </w:pPr>
      <w:r w:rsidRPr="00E91D66">
        <w:rPr>
          <w:color w:val="000000"/>
          <w:sz w:val="24"/>
          <w:szCs w:val="24"/>
          <w:lang w:eastAsia="en-US"/>
        </w:rPr>
        <w:t>- 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„Координация на борбата с правонарушенията, засягащи финансовите интереси на Европейските общности" в Министерството на вътрешните работи;</w:t>
      </w:r>
    </w:p>
    <w:p w:rsidR="004D1FF9" w:rsidRPr="00E91D66" w:rsidRDefault="004D1FF9" w:rsidP="004D1FF9">
      <w:pPr>
        <w:widowControl/>
        <w:autoSpaceDE/>
        <w:autoSpaceDN/>
        <w:adjustRightInd/>
        <w:spacing w:line="276" w:lineRule="auto"/>
        <w:jc w:val="both"/>
        <w:rPr>
          <w:color w:val="000000"/>
          <w:sz w:val="24"/>
          <w:szCs w:val="24"/>
          <w:lang w:eastAsia="en-US"/>
        </w:rPr>
      </w:pPr>
      <w:r w:rsidRPr="00E91D66">
        <w:rPr>
          <w:color w:val="000000"/>
          <w:sz w:val="24"/>
          <w:szCs w:val="24"/>
          <w:lang w:eastAsia="en-US"/>
        </w:rPr>
        <w:t>- до Европейската служба за борба с измамите (ОЛАФ) към Европейската комисия.</w:t>
      </w:r>
    </w:p>
    <w:p w:rsidR="004D1FF9" w:rsidRPr="00E91D66" w:rsidRDefault="004D1FF9" w:rsidP="004D1FF9">
      <w:pPr>
        <w:widowControl/>
        <w:autoSpaceDE/>
        <w:autoSpaceDN/>
        <w:adjustRightInd/>
        <w:spacing w:line="276" w:lineRule="auto"/>
        <w:jc w:val="both"/>
        <w:rPr>
          <w:color w:val="000000"/>
          <w:sz w:val="24"/>
          <w:szCs w:val="24"/>
          <w:lang w:eastAsia="en-US"/>
        </w:rPr>
      </w:pPr>
    </w:p>
    <w:p w:rsidR="004D1FF9" w:rsidRPr="00E91D66" w:rsidRDefault="004D1FF9" w:rsidP="004D1FF9">
      <w:pPr>
        <w:widowControl/>
        <w:autoSpaceDE/>
        <w:autoSpaceDN/>
        <w:adjustRightInd/>
        <w:spacing w:line="276" w:lineRule="auto"/>
        <w:jc w:val="both"/>
        <w:rPr>
          <w:color w:val="000000"/>
          <w:sz w:val="24"/>
          <w:szCs w:val="24"/>
          <w:lang w:eastAsia="en-US"/>
        </w:rPr>
      </w:pPr>
    </w:p>
    <w:p w:rsidR="004D1FF9" w:rsidRPr="00E91D66" w:rsidRDefault="004D1FF9" w:rsidP="004D1FF9">
      <w:pPr>
        <w:widowControl/>
        <w:autoSpaceDE/>
        <w:autoSpaceDN/>
        <w:adjustRightInd/>
        <w:spacing w:line="276" w:lineRule="auto"/>
        <w:jc w:val="both"/>
        <w:rPr>
          <w:color w:val="000000"/>
          <w:sz w:val="24"/>
          <w:szCs w:val="24"/>
          <w:lang w:eastAsia="en-US"/>
        </w:rPr>
      </w:pPr>
    </w:p>
    <w:p w:rsidR="004D1FF9" w:rsidRPr="00E91D66" w:rsidRDefault="004D1FF9" w:rsidP="004D1FF9">
      <w:pPr>
        <w:widowControl/>
        <w:autoSpaceDE/>
        <w:autoSpaceDN/>
        <w:adjustRightInd/>
        <w:spacing w:line="276" w:lineRule="auto"/>
        <w:jc w:val="both"/>
        <w:rPr>
          <w:color w:val="000000"/>
          <w:sz w:val="24"/>
          <w:szCs w:val="24"/>
          <w:lang w:eastAsia="en-US"/>
        </w:rPr>
      </w:pPr>
    </w:p>
    <w:p w:rsidR="004D1FF9" w:rsidRPr="00E91D66" w:rsidRDefault="004D1FF9" w:rsidP="004D1FF9">
      <w:pPr>
        <w:widowControl/>
        <w:autoSpaceDE/>
        <w:autoSpaceDN/>
        <w:adjustRightInd/>
        <w:spacing w:line="276" w:lineRule="auto"/>
        <w:jc w:val="both"/>
        <w:rPr>
          <w:color w:val="000000"/>
          <w:sz w:val="24"/>
          <w:szCs w:val="24"/>
          <w:lang w:eastAsia="en-US"/>
        </w:rPr>
      </w:pPr>
    </w:p>
    <w:p w:rsidR="004D1FF9" w:rsidRPr="00E91D66" w:rsidRDefault="004D1FF9" w:rsidP="004D1FF9">
      <w:pPr>
        <w:widowControl/>
        <w:autoSpaceDE/>
        <w:autoSpaceDN/>
        <w:adjustRightInd/>
        <w:spacing w:line="276" w:lineRule="auto"/>
        <w:jc w:val="both"/>
      </w:pPr>
      <w:r w:rsidRPr="00E91D66">
        <w:rPr>
          <w:color w:val="000000"/>
          <w:sz w:val="24"/>
          <w:szCs w:val="24"/>
          <w:lang w:eastAsia="en-US"/>
        </w:rPr>
        <w:t>......................20 ....... г.                                                     Подпис на деклариращия:</w:t>
      </w:r>
    </w:p>
    <w:p w:rsidR="004D1FF9" w:rsidRDefault="004D1FF9" w:rsidP="004D1FF9">
      <w:pPr>
        <w:widowControl/>
        <w:autoSpaceDE/>
        <w:autoSpaceDN/>
        <w:adjustRightInd/>
        <w:spacing w:line="276" w:lineRule="auto"/>
      </w:pPr>
    </w:p>
    <w:p w:rsidR="004D1FF9" w:rsidRDefault="004D1FF9" w:rsidP="004D1FF9">
      <w:pPr>
        <w:widowControl/>
        <w:autoSpaceDE/>
        <w:autoSpaceDN/>
        <w:adjustRightInd/>
        <w:spacing w:line="276" w:lineRule="auto"/>
      </w:pPr>
    </w:p>
    <w:p w:rsidR="00146BF4" w:rsidRDefault="00146BF4"/>
    <w:sectPr w:rsidR="00146BF4">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66B8" w:rsidRDefault="005E66B8" w:rsidP="004D1FF9">
      <w:r>
        <w:separator/>
      </w:r>
    </w:p>
  </w:endnote>
  <w:endnote w:type="continuationSeparator" w:id="0">
    <w:p w:rsidR="005E66B8" w:rsidRDefault="005E66B8" w:rsidP="004D1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66B8" w:rsidRDefault="005E66B8" w:rsidP="004D1FF9">
      <w:r>
        <w:separator/>
      </w:r>
    </w:p>
  </w:footnote>
  <w:footnote w:type="continuationSeparator" w:id="0">
    <w:p w:rsidR="005E66B8" w:rsidRDefault="005E66B8" w:rsidP="004D1FF9">
      <w:r>
        <w:continuationSeparator/>
      </w:r>
    </w:p>
  </w:footnote>
  <w:footnote w:id="1">
    <w:p w:rsidR="004D1FF9" w:rsidRDefault="004D1FF9" w:rsidP="004D1FF9">
      <w:pPr>
        <w:pStyle w:val="FootnoteText"/>
        <w:jc w:val="both"/>
      </w:pPr>
      <w:r>
        <w:rPr>
          <w:rStyle w:val="FootnoteReference"/>
        </w:rPr>
        <w:footnoteRef/>
      </w:r>
      <w:r>
        <w:t xml:space="preserve"> </w:t>
      </w:r>
      <w:proofErr w:type="spellStart"/>
      <w:r w:rsidRPr="008659AE">
        <w:rPr>
          <w:rFonts w:ascii="Times New Roman" w:hAnsi="Times New Roman"/>
        </w:rPr>
        <w:t>Декларацията</w:t>
      </w:r>
      <w:proofErr w:type="spellEnd"/>
      <w:r w:rsidRPr="008659AE">
        <w:rPr>
          <w:rFonts w:ascii="Times New Roman" w:hAnsi="Times New Roman"/>
        </w:rPr>
        <w:t xml:space="preserve"> </w:t>
      </w:r>
      <w:proofErr w:type="spellStart"/>
      <w:r w:rsidRPr="008659AE">
        <w:rPr>
          <w:rFonts w:ascii="Times New Roman" w:hAnsi="Times New Roman"/>
        </w:rPr>
        <w:t>се</w:t>
      </w:r>
      <w:proofErr w:type="spellEnd"/>
      <w:r w:rsidRPr="008659AE">
        <w:rPr>
          <w:rFonts w:ascii="Times New Roman" w:hAnsi="Times New Roman"/>
        </w:rPr>
        <w:t xml:space="preserve"> </w:t>
      </w:r>
      <w:proofErr w:type="spellStart"/>
      <w:r w:rsidRPr="008659AE">
        <w:rPr>
          <w:rFonts w:ascii="Times New Roman" w:hAnsi="Times New Roman"/>
        </w:rPr>
        <w:t>подписва</w:t>
      </w:r>
      <w:proofErr w:type="spellEnd"/>
      <w:r w:rsidRPr="008659AE">
        <w:rPr>
          <w:rFonts w:ascii="Times New Roman" w:hAnsi="Times New Roman"/>
        </w:rPr>
        <w:t xml:space="preserve"> </w:t>
      </w:r>
      <w:proofErr w:type="spellStart"/>
      <w:r>
        <w:rPr>
          <w:rFonts w:ascii="Times New Roman" w:hAnsi="Times New Roman"/>
        </w:rPr>
        <w:t>задължително</w:t>
      </w:r>
      <w:proofErr w:type="spellEnd"/>
      <w:r>
        <w:rPr>
          <w:rFonts w:ascii="Times New Roman" w:hAnsi="Times New Roman"/>
        </w:rPr>
        <w:t xml:space="preserve"> </w:t>
      </w:r>
      <w:proofErr w:type="spellStart"/>
      <w:r w:rsidRPr="008659AE">
        <w:rPr>
          <w:rFonts w:ascii="Times New Roman" w:hAnsi="Times New Roman"/>
        </w:rPr>
        <w:t>от</w:t>
      </w:r>
      <w:proofErr w:type="spellEnd"/>
      <w:r w:rsidRPr="008659AE">
        <w:rPr>
          <w:rFonts w:ascii="Times New Roman" w:hAnsi="Times New Roman"/>
        </w:rPr>
        <w:t xml:space="preserve"> </w:t>
      </w:r>
      <w:proofErr w:type="spellStart"/>
      <w:r w:rsidRPr="008659AE">
        <w:rPr>
          <w:rFonts w:ascii="Times New Roman" w:hAnsi="Times New Roman"/>
        </w:rPr>
        <w:t>представляващия</w:t>
      </w:r>
      <w:proofErr w:type="spellEnd"/>
      <w:r w:rsidRPr="008659AE">
        <w:rPr>
          <w:rFonts w:ascii="Times New Roman" w:hAnsi="Times New Roman"/>
        </w:rPr>
        <w:t xml:space="preserve"> и </w:t>
      </w:r>
      <w:proofErr w:type="spellStart"/>
      <w:r w:rsidRPr="008659AE">
        <w:rPr>
          <w:rFonts w:ascii="Times New Roman" w:hAnsi="Times New Roman"/>
        </w:rPr>
        <w:t>управляващия</w:t>
      </w:r>
      <w:proofErr w:type="spellEnd"/>
      <w:r w:rsidRPr="008659AE">
        <w:rPr>
          <w:rFonts w:ascii="Times New Roman" w:hAnsi="Times New Roman"/>
        </w:rPr>
        <w:t xml:space="preserve"> </w:t>
      </w:r>
      <w:proofErr w:type="spellStart"/>
      <w:r w:rsidRPr="008659AE">
        <w:rPr>
          <w:rFonts w:ascii="Times New Roman" w:hAnsi="Times New Roman"/>
        </w:rPr>
        <w:t>кандидата</w:t>
      </w:r>
      <w:proofErr w:type="spellEnd"/>
      <w:r w:rsidRPr="008659AE">
        <w:rPr>
          <w:rFonts w:ascii="Times New Roman" w:hAnsi="Times New Roman"/>
        </w:rPr>
        <w:t xml:space="preserve">. </w:t>
      </w:r>
      <w:proofErr w:type="spellStart"/>
      <w:r w:rsidRPr="008659AE">
        <w:rPr>
          <w:rFonts w:ascii="Times New Roman" w:hAnsi="Times New Roman"/>
        </w:rPr>
        <w:t>Когато</w:t>
      </w:r>
      <w:proofErr w:type="spellEnd"/>
      <w:r w:rsidRPr="008659AE">
        <w:rPr>
          <w:rFonts w:ascii="Times New Roman" w:hAnsi="Times New Roman"/>
        </w:rPr>
        <w:t xml:space="preserve"> </w:t>
      </w:r>
      <w:proofErr w:type="spellStart"/>
      <w:r w:rsidRPr="008659AE">
        <w:rPr>
          <w:rFonts w:ascii="Times New Roman" w:hAnsi="Times New Roman"/>
        </w:rPr>
        <w:t>управляващите</w:t>
      </w:r>
      <w:proofErr w:type="spellEnd"/>
      <w:r w:rsidRPr="008659AE">
        <w:rPr>
          <w:rFonts w:ascii="Times New Roman" w:hAnsi="Times New Roman"/>
        </w:rPr>
        <w:t xml:space="preserve"> </w:t>
      </w:r>
      <w:proofErr w:type="spellStart"/>
      <w:r w:rsidRPr="008659AE">
        <w:rPr>
          <w:rFonts w:ascii="Times New Roman" w:hAnsi="Times New Roman"/>
        </w:rPr>
        <w:t>кандидата</w:t>
      </w:r>
      <w:proofErr w:type="spellEnd"/>
      <w:r w:rsidRPr="008659AE">
        <w:rPr>
          <w:rFonts w:ascii="Times New Roman" w:hAnsi="Times New Roman"/>
        </w:rPr>
        <w:t xml:space="preserve"> </w:t>
      </w:r>
      <w:proofErr w:type="spellStart"/>
      <w:r w:rsidRPr="008659AE">
        <w:rPr>
          <w:rFonts w:ascii="Times New Roman" w:hAnsi="Times New Roman"/>
        </w:rPr>
        <w:t>са</w:t>
      </w:r>
      <w:proofErr w:type="spellEnd"/>
      <w:r w:rsidRPr="008659AE">
        <w:rPr>
          <w:rFonts w:ascii="Times New Roman" w:hAnsi="Times New Roman"/>
        </w:rPr>
        <w:t xml:space="preserve"> </w:t>
      </w:r>
      <w:proofErr w:type="spellStart"/>
      <w:r w:rsidRPr="008659AE">
        <w:rPr>
          <w:rFonts w:ascii="Times New Roman" w:hAnsi="Times New Roman"/>
        </w:rPr>
        <w:t>повече</w:t>
      </w:r>
      <w:proofErr w:type="spellEnd"/>
      <w:r w:rsidRPr="008659AE">
        <w:rPr>
          <w:rFonts w:ascii="Times New Roman" w:hAnsi="Times New Roman"/>
        </w:rPr>
        <w:t xml:space="preserve"> </w:t>
      </w:r>
      <w:proofErr w:type="spellStart"/>
      <w:r w:rsidRPr="008659AE">
        <w:rPr>
          <w:rFonts w:ascii="Times New Roman" w:hAnsi="Times New Roman"/>
        </w:rPr>
        <w:t>от</w:t>
      </w:r>
      <w:proofErr w:type="spellEnd"/>
      <w:r w:rsidRPr="008659AE">
        <w:rPr>
          <w:rFonts w:ascii="Times New Roman" w:hAnsi="Times New Roman"/>
        </w:rPr>
        <w:t xml:space="preserve"> </w:t>
      </w:r>
      <w:proofErr w:type="spellStart"/>
      <w:r w:rsidRPr="008659AE">
        <w:rPr>
          <w:rFonts w:ascii="Times New Roman" w:hAnsi="Times New Roman"/>
        </w:rPr>
        <w:t>едно</w:t>
      </w:r>
      <w:proofErr w:type="spellEnd"/>
      <w:r w:rsidRPr="008659AE">
        <w:rPr>
          <w:rFonts w:ascii="Times New Roman" w:hAnsi="Times New Roman"/>
        </w:rPr>
        <w:t xml:space="preserve"> </w:t>
      </w:r>
      <w:proofErr w:type="spellStart"/>
      <w:r w:rsidRPr="008659AE">
        <w:rPr>
          <w:rFonts w:ascii="Times New Roman" w:hAnsi="Times New Roman"/>
        </w:rPr>
        <w:t>лице</w:t>
      </w:r>
      <w:proofErr w:type="spellEnd"/>
      <w:r w:rsidRPr="008659AE">
        <w:rPr>
          <w:rFonts w:ascii="Times New Roman" w:hAnsi="Times New Roman"/>
        </w:rPr>
        <w:t xml:space="preserve">, </w:t>
      </w:r>
      <w:proofErr w:type="spellStart"/>
      <w:r w:rsidRPr="008659AE">
        <w:rPr>
          <w:rFonts w:ascii="Times New Roman" w:hAnsi="Times New Roman"/>
        </w:rPr>
        <w:t>декларацията</w:t>
      </w:r>
      <w:proofErr w:type="spellEnd"/>
      <w:r w:rsidRPr="008659AE">
        <w:rPr>
          <w:rFonts w:ascii="Times New Roman" w:hAnsi="Times New Roman"/>
        </w:rPr>
        <w:t xml:space="preserve"> </w:t>
      </w:r>
      <w:proofErr w:type="spellStart"/>
      <w:r w:rsidRPr="008659AE">
        <w:rPr>
          <w:rFonts w:ascii="Times New Roman" w:hAnsi="Times New Roman"/>
        </w:rPr>
        <w:t>се</w:t>
      </w:r>
      <w:proofErr w:type="spellEnd"/>
      <w:r w:rsidRPr="008659AE">
        <w:rPr>
          <w:rFonts w:ascii="Times New Roman" w:hAnsi="Times New Roman"/>
        </w:rPr>
        <w:t xml:space="preserve"> </w:t>
      </w:r>
      <w:proofErr w:type="spellStart"/>
      <w:r w:rsidRPr="008659AE">
        <w:rPr>
          <w:rFonts w:ascii="Times New Roman" w:hAnsi="Times New Roman"/>
        </w:rPr>
        <w:t>попълва</w:t>
      </w:r>
      <w:proofErr w:type="spellEnd"/>
      <w:r w:rsidRPr="008659AE">
        <w:rPr>
          <w:rFonts w:ascii="Times New Roman" w:hAnsi="Times New Roman"/>
        </w:rPr>
        <w:t xml:space="preserve"> и </w:t>
      </w:r>
      <w:proofErr w:type="spellStart"/>
      <w:r w:rsidRPr="008659AE">
        <w:rPr>
          <w:rFonts w:ascii="Times New Roman" w:hAnsi="Times New Roman"/>
        </w:rPr>
        <w:t>подава</w:t>
      </w:r>
      <w:proofErr w:type="spellEnd"/>
      <w:r w:rsidRPr="008659AE">
        <w:rPr>
          <w:rFonts w:ascii="Times New Roman" w:hAnsi="Times New Roman"/>
        </w:rPr>
        <w:t xml:space="preserve"> </w:t>
      </w:r>
      <w:proofErr w:type="spellStart"/>
      <w:r w:rsidRPr="008659AE">
        <w:rPr>
          <w:rFonts w:ascii="Times New Roman" w:hAnsi="Times New Roman"/>
        </w:rPr>
        <w:t>по</w:t>
      </w:r>
      <w:proofErr w:type="spellEnd"/>
      <w:r w:rsidRPr="008659AE">
        <w:rPr>
          <w:rFonts w:ascii="Times New Roman" w:hAnsi="Times New Roman"/>
        </w:rPr>
        <w:t xml:space="preserve"> </w:t>
      </w:r>
      <w:proofErr w:type="spellStart"/>
      <w:r w:rsidRPr="008659AE">
        <w:rPr>
          <w:rFonts w:ascii="Times New Roman" w:hAnsi="Times New Roman"/>
        </w:rPr>
        <w:t>един</w:t>
      </w:r>
      <w:proofErr w:type="spellEnd"/>
      <w:r w:rsidRPr="008659AE">
        <w:rPr>
          <w:rFonts w:ascii="Times New Roman" w:hAnsi="Times New Roman"/>
        </w:rPr>
        <w:t xml:space="preserve"> </w:t>
      </w:r>
      <w:proofErr w:type="spellStart"/>
      <w:r w:rsidRPr="008659AE">
        <w:rPr>
          <w:rFonts w:ascii="Times New Roman" w:hAnsi="Times New Roman"/>
        </w:rPr>
        <w:t>екземпляр</w:t>
      </w:r>
      <w:proofErr w:type="spellEnd"/>
      <w:r w:rsidRPr="008659AE">
        <w:rPr>
          <w:rFonts w:ascii="Times New Roman" w:hAnsi="Times New Roman"/>
        </w:rPr>
        <w:t xml:space="preserve"> </w:t>
      </w:r>
      <w:proofErr w:type="spellStart"/>
      <w:r w:rsidRPr="008659AE">
        <w:rPr>
          <w:rFonts w:ascii="Times New Roman" w:hAnsi="Times New Roman"/>
        </w:rPr>
        <w:t>за</w:t>
      </w:r>
      <w:proofErr w:type="spellEnd"/>
      <w:r w:rsidRPr="008659AE">
        <w:rPr>
          <w:rFonts w:ascii="Times New Roman" w:hAnsi="Times New Roman"/>
        </w:rPr>
        <w:t xml:space="preserve"> </w:t>
      </w:r>
      <w:proofErr w:type="spellStart"/>
      <w:r w:rsidRPr="008659AE">
        <w:rPr>
          <w:rFonts w:ascii="Times New Roman" w:hAnsi="Times New Roman"/>
        </w:rPr>
        <w:t>всички</w:t>
      </w:r>
      <w:proofErr w:type="spellEnd"/>
      <w:r w:rsidRPr="008659AE">
        <w:rPr>
          <w:rFonts w:ascii="Times New Roman" w:hAnsi="Times New Roman"/>
        </w:rPr>
        <w:t xml:space="preserve"> </w:t>
      </w:r>
      <w:proofErr w:type="spellStart"/>
      <w:r w:rsidRPr="008659AE">
        <w:rPr>
          <w:rFonts w:ascii="Times New Roman" w:hAnsi="Times New Roman"/>
        </w:rPr>
        <w:t>лица</w:t>
      </w:r>
      <w:proofErr w:type="spellEnd"/>
      <w:r w:rsidRPr="008659AE">
        <w:rPr>
          <w:rFonts w:ascii="Times New Roman" w:hAnsi="Times New Roman"/>
        </w:rPr>
        <w:t xml:space="preserve"> </w:t>
      </w:r>
      <w:proofErr w:type="spellStart"/>
      <w:r w:rsidRPr="008659AE">
        <w:rPr>
          <w:rFonts w:ascii="Times New Roman" w:hAnsi="Times New Roman"/>
        </w:rPr>
        <w:t>от</w:t>
      </w:r>
      <w:proofErr w:type="spellEnd"/>
      <w:r w:rsidRPr="008659AE">
        <w:rPr>
          <w:rFonts w:ascii="Times New Roman" w:hAnsi="Times New Roman"/>
        </w:rPr>
        <w:t xml:space="preserve"> </w:t>
      </w:r>
      <w:proofErr w:type="spellStart"/>
      <w:r w:rsidRPr="008659AE">
        <w:rPr>
          <w:rFonts w:ascii="Times New Roman" w:hAnsi="Times New Roman"/>
        </w:rPr>
        <w:t>управителните</w:t>
      </w:r>
      <w:proofErr w:type="spellEnd"/>
      <w:r w:rsidRPr="008659AE">
        <w:rPr>
          <w:rFonts w:ascii="Times New Roman" w:hAnsi="Times New Roman"/>
        </w:rPr>
        <w:t xml:space="preserve"> </w:t>
      </w:r>
      <w:proofErr w:type="spellStart"/>
      <w:r w:rsidRPr="008659AE">
        <w:rPr>
          <w:rFonts w:ascii="Times New Roman" w:hAnsi="Times New Roman"/>
        </w:rPr>
        <w:t>органи</w:t>
      </w:r>
      <w:proofErr w:type="spellEnd"/>
      <w:r w:rsidRPr="008659AE">
        <w:rPr>
          <w:rFonts w:ascii="Times New Roman" w:hAnsi="Times New Roman"/>
        </w:rPr>
        <w:t xml:space="preserve"> </w:t>
      </w:r>
      <w:proofErr w:type="spellStart"/>
      <w:r w:rsidRPr="008659AE">
        <w:rPr>
          <w:rFonts w:ascii="Times New Roman" w:hAnsi="Times New Roman"/>
        </w:rPr>
        <w:t>на</w:t>
      </w:r>
      <w:proofErr w:type="spellEnd"/>
      <w:r w:rsidRPr="008659AE">
        <w:rPr>
          <w:rFonts w:ascii="Times New Roman" w:hAnsi="Times New Roman"/>
        </w:rPr>
        <w:t xml:space="preserve"> </w:t>
      </w:r>
      <w:proofErr w:type="spellStart"/>
      <w:r w:rsidRPr="008659AE">
        <w:rPr>
          <w:rFonts w:ascii="Times New Roman" w:hAnsi="Times New Roman"/>
        </w:rPr>
        <w:t>кандидата</w:t>
      </w:r>
      <w:proofErr w:type="spellEnd"/>
      <w:r w:rsidRPr="008659AE">
        <w:rPr>
          <w:rFonts w:ascii="Times New Roman" w:hAnsi="Times New Roman"/>
        </w:rPr>
        <w:t xml:space="preserve">, а в </w:t>
      </w:r>
      <w:proofErr w:type="spellStart"/>
      <w:r w:rsidRPr="008659AE">
        <w:rPr>
          <w:rFonts w:ascii="Times New Roman" w:hAnsi="Times New Roman"/>
        </w:rPr>
        <w:t>случай</w:t>
      </w:r>
      <w:proofErr w:type="spellEnd"/>
      <w:r w:rsidRPr="008659AE">
        <w:rPr>
          <w:rFonts w:ascii="Times New Roman" w:hAnsi="Times New Roman"/>
        </w:rPr>
        <w:t xml:space="preserve">, </w:t>
      </w:r>
      <w:proofErr w:type="spellStart"/>
      <w:r w:rsidRPr="008659AE">
        <w:rPr>
          <w:rFonts w:ascii="Times New Roman" w:hAnsi="Times New Roman"/>
        </w:rPr>
        <w:t>че</w:t>
      </w:r>
      <w:proofErr w:type="spellEnd"/>
      <w:r w:rsidRPr="008659AE">
        <w:rPr>
          <w:rFonts w:ascii="Times New Roman" w:hAnsi="Times New Roman"/>
        </w:rPr>
        <w:t xml:space="preserve"> </w:t>
      </w:r>
      <w:proofErr w:type="spellStart"/>
      <w:r w:rsidRPr="008659AE">
        <w:rPr>
          <w:rFonts w:ascii="Times New Roman" w:hAnsi="Times New Roman"/>
        </w:rPr>
        <w:t>членове</w:t>
      </w:r>
      <w:proofErr w:type="spellEnd"/>
      <w:r w:rsidRPr="008659AE">
        <w:rPr>
          <w:rFonts w:ascii="Times New Roman" w:hAnsi="Times New Roman"/>
        </w:rPr>
        <w:t xml:space="preserve"> </w:t>
      </w:r>
      <w:proofErr w:type="spellStart"/>
      <w:r w:rsidRPr="008659AE">
        <w:rPr>
          <w:rFonts w:ascii="Times New Roman" w:hAnsi="Times New Roman"/>
        </w:rPr>
        <w:t>са</w:t>
      </w:r>
      <w:proofErr w:type="spellEnd"/>
      <w:r w:rsidRPr="008659AE">
        <w:rPr>
          <w:rFonts w:ascii="Times New Roman" w:hAnsi="Times New Roman"/>
        </w:rPr>
        <w:t xml:space="preserve"> </w:t>
      </w:r>
      <w:proofErr w:type="spellStart"/>
      <w:r w:rsidRPr="008659AE">
        <w:rPr>
          <w:rFonts w:ascii="Times New Roman" w:hAnsi="Times New Roman"/>
        </w:rPr>
        <w:t>юридически</w:t>
      </w:r>
      <w:proofErr w:type="spellEnd"/>
      <w:r w:rsidRPr="008659AE">
        <w:rPr>
          <w:rFonts w:ascii="Times New Roman" w:hAnsi="Times New Roman"/>
        </w:rPr>
        <w:t xml:space="preserve"> </w:t>
      </w:r>
      <w:proofErr w:type="spellStart"/>
      <w:r w:rsidRPr="008659AE">
        <w:rPr>
          <w:rFonts w:ascii="Times New Roman" w:hAnsi="Times New Roman"/>
        </w:rPr>
        <w:t>лица</w:t>
      </w:r>
      <w:proofErr w:type="spellEnd"/>
      <w:r w:rsidRPr="008659AE">
        <w:rPr>
          <w:rFonts w:ascii="Times New Roman" w:hAnsi="Times New Roman"/>
        </w:rPr>
        <w:t xml:space="preserve"> - </w:t>
      </w:r>
      <w:proofErr w:type="spellStart"/>
      <w:r w:rsidRPr="008659AE">
        <w:rPr>
          <w:rFonts w:ascii="Times New Roman" w:hAnsi="Times New Roman"/>
        </w:rPr>
        <w:t>от</w:t>
      </w:r>
      <w:proofErr w:type="spellEnd"/>
      <w:r w:rsidRPr="008659AE">
        <w:rPr>
          <w:rFonts w:ascii="Times New Roman" w:hAnsi="Times New Roman"/>
        </w:rPr>
        <w:t xml:space="preserve"> </w:t>
      </w:r>
      <w:proofErr w:type="spellStart"/>
      <w:r w:rsidRPr="008659AE">
        <w:rPr>
          <w:rFonts w:ascii="Times New Roman" w:hAnsi="Times New Roman"/>
        </w:rPr>
        <w:t>техния</w:t>
      </w:r>
      <w:proofErr w:type="spellEnd"/>
      <w:r w:rsidRPr="008659AE">
        <w:rPr>
          <w:rFonts w:ascii="Times New Roman" w:hAnsi="Times New Roman"/>
        </w:rPr>
        <w:t xml:space="preserve"> </w:t>
      </w:r>
      <w:proofErr w:type="spellStart"/>
      <w:r w:rsidRPr="008659AE">
        <w:rPr>
          <w:rFonts w:ascii="Times New Roman" w:hAnsi="Times New Roman"/>
        </w:rPr>
        <w:t>представител</w:t>
      </w:r>
      <w:proofErr w:type="spellEnd"/>
      <w:r w:rsidRPr="008659AE">
        <w:rPr>
          <w:rFonts w:ascii="Times New Roman" w:hAnsi="Times New Roman"/>
        </w:rPr>
        <w:t xml:space="preserve"> в </w:t>
      </w:r>
      <w:proofErr w:type="spellStart"/>
      <w:r w:rsidRPr="008659AE">
        <w:rPr>
          <w:rFonts w:ascii="Times New Roman" w:hAnsi="Times New Roman"/>
        </w:rPr>
        <w:t>съответния</w:t>
      </w:r>
      <w:proofErr w:type="spellEnd"/>
      <w:r w:rsidRPr="008659AE">
        <w:rPr>
          <w:rFonts w:ascii="Times New Roman" w:hAnsi="Times New Roman"/>
        </w:rPr>
        <w:t xml:space="preserve"> </w:t>
      </w:r>
      <w:proofErr w:type="spellStart"/>
      <w:r w:rsidRPr="008659AE">
        <w:rPr>
          <w:rFonts w:ascii="Times New Roman" w:hAnsi="Times New Roman"/>
        </w:rPr>
        <w:t>управителен</w:t>
      </w:r>
      <w:proofErr w:type="spellEnd"/>
      <w:r w:rsidRPr="008659AE">
        <w:rPr>
          <w:rFonts w:ascii="Times New Roman" w:hAnsi="Times New Roman"/>
        </w:rPr>
        <w:t xml:space="preserve"> </w:t>
      </w:r>
      <w:proofErr w:type="spellStart"/>
      <w:r w:rsidRPr="008659AE">
        <w:rPr>
          <w:rFonts w:ascii="Times New Roman" w:hAnsi="Times New Roman"/>
        </w:rPr>
        <w:t>орган</w:t>
      </w:r>
      <w:proofErr w:type="spellEnd"/>
      <w:r w:rsidRPr="008659AE">
        <w:rPr>
          <w:rFonts w:ascii="Times New Roman" w:hAnsi="Times New Roman"/>
        </w:rPr>
        <w:t xml:space="preserve"> и </w:t>
      </w:r>
      <w:proofErr w:type="spellStart"/>
      <w:r w:rsidRPr="008659AE">
        <w:rPr>
          <w:rFonts w:ascii="Times New Roman" w:hAnsi="Times New Roman"/>
        </w:rPr>
        <w:t>от</w:t>
      </w:r>
      <w:proofErr w:type="spellEnd"/>
      <w:r w:rsidRPr="008659AE">
        <w:rPr>
          <w:rFonts w:ascii="Times New Roman" w:hAnsi="Times New Roman"/>
        </w:rPr>
        <w:t xml:space="preserve"> </w:t>
      </w:r>
      <w:proofErr w:type="spellStart"/>
      <w:r w:rsidRPr="008659AE">
        <w:rPr>
          <w:rFonts w:ascii="Times New Roman" w:hAnsi="Times New Roman"/>
        </w:rPr>
        <w:t>прокуристите</w:t>
      </w:r>
      <w:proofErr w:type="spellEnd"/>
      <w:r w:rsidRPr="008659AE">
        <w:rPr>
          <w:rFonts w:ascii="Times New Roman" w:hAnsi="Times New Roman"/>
        </w:rPr>
        <w:t xml:space="preserve"> и </w:t>
      </w:r>
      <w:proofErr w:type="spellStart"/>
      <w:r w:rsidRPr="008659AE">
        <w:rPr>
          <w:rFonts w:ascii="Times New Roman" w:hAnsi="Times New Roman"/>
        </w:rPr>
        <w:t>търговските</w:t>
      </w:r>
      <w:proofErr w:type="spellEnd"/>
      <w:r w:rsidRPr="008659AE">
        <w:rPr>
          <w:rFonts w:ascii="Times New Roman" w:hAnsi="Times New Roman"/>
        </w:rPr>
        <w:t xml:space="preserve"> </w:t>
      </w:r>
      <w:proofErr w:type="spellStart"/>
      <w:r w:rsidRPr="008659AE">
        <w:rPr>
          <w:rFonts w:ascii="Times New Roman" w:hAnsi="Times New Roman"/>
        </w:rPr>
        <w:t>пълномощници</w:t>
      </w:r>
      <w:proofErr w:type="spellEnd"/>
      <w:r w:rsidRPr="008659AE">
        <w:rPr>
          <w:rFonts w:ascii="Times New Roman" w:hAnsi="Times New Roman"/>
        </w:rPr>
        <w:t xml:space="preserve">, </w:t>
      </w:r>
      <w:proofErr w:type="spellStart"/>
      <w:r w:rsidRPr="008659AE">
        <w:rPr>
          <w:rFonts w:ascii="Times New Roman" w:hAnsi="Times New Roman"/>
        </w:rPr>
        <w:t>когато</w:t>
      </w:r>
      <w:proofErr w:type="spellEnd"/>
      <w:r w:rsidRPr="008659AE">
        <w:rPr>
          <w:rFonts w:ascii="Times New Roman" w:hAnsi="Times New Roman"/>
        </w:rPr>
        <w:t xml:space="preserve"> </w:t>
      </w:r>
      <w:proofErr w:type="spellStart"/>
      <w:r w:rsidRPr="008659AE">
        <w:rPr>
          <w:rFonts w:ascii="Times New Roman" w:hAnsi="Times New Roman"/>
        </w:rPr>
        <w:t>има</w:t>
      </w:r>
      <w:proofErr w:type="spellEnd"/>
      <w:r w:rsidRPr="008659AE">
        <w:rPr>
          <w:rFonts w:ascii="Times New Roman" w:hAnsi="Times New Roman"/>
        </w:rPr>
        <w:t xml:space="preserve"> </w:t>
      </w:r>
      <w:proofErr w:type="spellStart"/>
      <w:r w:rsidRPr="008659AE">
        <w:rPr>
          <w:rFonts w:ascii="Times New Roman" w:hAnsi="Times New Roman"/>
        </w:rPr>
        <w:t>такива</w:t>
      </w:r>
      <w:proofErr w:type="spellEnd"/>
      <w:r w:rsidRPr="008659AE">
        <w:rPr>
          <w:rFonts w:ascii="Times New Roman" w:hAnsi="Times New Roman"/>
        </w:rPr>
        <w:t>.</w:t>
      </w:r>
    </w:p>
    <w:p w:rsidR="004D1FF9" w:rsidRPr="000D0A18" w:rsidRDefault="004D1FF9" w:rsidP="004D1FF9">
      <w:pPr>
        <w:pStyle w:val="FootnoteText"/>
        <w:jc w:val="both"/>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0489" w:rsidRPr="004A11DA" w:rsidRDefault="000A0489" w:rsidP="000A0489">
    <w:pPr>
      <w:pStyle w:val="Header"/>
      <w:tabs>
        <w:tab w:val="left" w:pos="2580"/>
        <w:tab w:val="left" w:pos="2985"/>
      </w:tabs>
      <w:spacing w:after="120" w:line="276" w:lineRule="auto"/>
      <w:rPr>
        <w:b/>
        <w:color w:val="7F7F7F"/>
        <w:sz w:val="32"/>
        <w:szCs w:val="32"/>
      </w:rPr>
    </w:pPr>
    <w:r>
      <w:rPr>
        <w:noProof/>
        <w:lang w:val="en-US" w:eastAsia="en-US"/>
      </w:rPr>
      <w:drawing>
        <wp:anchor distT="0" distB="0" distL="114300" distR="114300" simplePos="0" relativeHeight="251660288" behindDoc="0" locked="0" layoutInCell="1" allowOverlap="1" wp14:anchorId="4C708B5D" wp14:editId="149F519E">
          <wp:simplePos x="0" y="0"/>
          <wp:positionH relativeFrom="margin">
            <wp:posOffset>502285</wp:posOffset>
          </wp:positionH>
          <wp:positionV relativeFrom="margin">
            <wp:posOffset>-1762760</wp:posOffset>
          </wp:positionV>
          <wp:extent cx="835660" cy="555625"/>
          <wp:effectExtent l="0" t="0" r="2540" b="0"/>
          <wp:wrapSquare wrapText="bothSides"/>
          <wp:docPr id="3" name="Picture 3" descr="C:\Users\Fujitsu\Desktop\Flag_of_Europ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8" descr="C:\Users\Fujitsu\Desktop\Flag_of_Europe.sv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5660" cy="5556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eastAsia="en-US"/>
      </w:rPr>
      <w:drawing>
        <wp:anchor distT="0" distB="0" distL="114300" distR="114300" simplePos="0" relativeHeight="251661312" behindDoc="0" locked="0" layoutInCell="1" allowOverlap="1" wp14:anchorId="2F4F0620" wp14:editId="05AAB426">
          <wp:simplePos x="0" y="0"/>
          <wp:positionH relativeFrom="margin">
            <wp:posOffset>2555240</wp:posOffset>
          </wp:positionH>
          <wp:positionV relativeFrom="margin">
            <wp:posOffset>-1740535</wp:posOffset>
          </wp:positionV>
          <wp:extent cx="1390650" cy="57785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90650" cy="5778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eastAsia="en-US"/>
      </w:rPr>
      <w:drawing>
        <wp:anchor distT="0" distB="0" distL="114300" distR="114300" simplePos="0" relativeHeight="251659264" behindDoc="0" locked="0" layoutInCell="1" allowOverlap="1">
          <wp:simplePos x="0" y="0"/>
          <wp:positionH relativeFrom="margin">
            <wp:posOffset>1621790</wp:posOffset>
          </wp:positionH>
          <wp:positionV relativeFrom="paragraph">
            <wp:posOffset>19685</wp:posOffset>
          </wp:positionV>
          <wp:extent cx="556260" cy="556260"/>
          <wp:effectExtent l="0" t="0" r="0" b="0"/>
          <wp:wrapNone/>
          <wp:docPr id="2" name="Picture 2" descr="&amp;Lcy;&amp;ocy;&amp;gcy;&amp;ocy; &amp;ncy;&amp;acy; &amp;Pcy;&amp;Rcy;&amp;Scy;&amp;R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amp;Lcy;&amp;ocy;&amp;gcy;&amp;ocy; &amp;ncy;&amp;acy; &amp;Pcy;&amp;Rcy;&amp;Scy;&amp;Rc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56260" cy="5562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A11DA">
      <w:rPr>
        <w:b/>
        <w:color w:val="7F7F7F"/>
        <w:sz w:val="32"/>
        <w:szCs w:val="32"/>
      </w:rPr>
      <w:t xml:space="preserve">                                                                               </w:t>
    </w:r>
    <w:r w:rsidRPr="004A11DA">
      <w:rPr>
        <w:b/>
        <w:noProof/>
        <w:color w:val="7F7F7F"/>
        <w:sz w:val="32"/>
        <w:szCs w:val="32"/>
        <w:lang w:val="en-US" w:eastAsia="en-US"/>
      </w:rPr>
      <w:drawing>
        <wp:inline distT="0" distB="0" distL="0" distR="0">
          <wp:extent cx="1625600" cy="647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25600" cy="647700"/>
                  </a:xfrm>
                  <a:prstGeom prst="rect">
                    <a:avLst/>
                  </a:prstGeom>
                  <a:noFill/>
                  <a:ln>
                    <a:noFill/>
                  </a:ln>
                </pic:spPr>
              </pic:pic>
            </a:graphicData>
          </a:graphic>
        </wp:inline>
      </w:drawing>
    </w:r>
  </w:p>
  <w:p w:rsidR="000A0489" w:rsidRDefault="000A0489" w:rsidP="000A0489">
    <w:pPr>
      <w:pStyle w:val="Header"/>
      <w:tabs>
        <w:tab w:val="left" w:pos="2580"/>
        <w:tab w:val="left" w:pos="2985"/>
      </w:tabs>
      <w:spacing w:line="360" w:lineRule="auto"/>
      <w:jc w:val="center"/>
      <w:rPr>
        <w:b/>
        <w:bCs/>
        <w:i/>
        <w:iCs/>
        <w:spacing w:val="6"/>
      </w:rPr>
    </w:pPr>
  </w:p>
  <w:p w:rsidR="000A0489" w:rsidRPr="00D54185" w:rsidRDefault="000A0489" w:rsidP="000A0489">
    <w:pPr>
      <w:pStyle w:val="Header"/>
      <w:pBdr>
        <w:bottom w:val="double" w:sz="4" w:space="1" w:color="auto"/>
      </w:pBdr>
      <w:tabs>
        <w:tab w:val="left" w:pos="2580"/>
        <w:tab w:val="left" w:pos="2985"/>
      </w:tabs>
      <w:spacing w:line="360" w:lineRule="auto"/>
      <w:jc w:val="center"/>
      <w:rPr>
        <w:b/>
        <w:bCs/>
        <w:i/>
        <w:iCs/>
        <w:spacing w:val="6"/>
      </w:rPr>
    </w:pPr>
    <w:r w:rsidRPr="00603125">
      <w:rPr>
        <w:b/>
        <w:bCs/>
        <w:i/>
        <w:iCs/>
        <w:spacing w:val="6"/>
      </w:rPr>
      <w:t>Европейски</w:t>
    </w:r>
    <w:r w:rsidRPr="00D54185">
      <w:rPr>
        <w:b/>
        <w:bCs/>
        <w:i/>
        <w:iCs/>
        <w:spacing w:val="6"/>
      </w:rPr>
      <w:t xml:space="preserve"> земеделски фонд за развитие на </w:t>
    </w:r>
    <w:r w:rsidRPr="001E479C">
      <w:rPr>
        <w:b/>
        <w:bCs/>
        <w:i/>
        <w:iCs/>
        <w:spacing w:val="6"/>
      </w:rPr>
      <w:t>селските</w:t>
    </w:r>
    <w:r w:rsidRPr="00D54185">
      <w:rPr>
        <w:b/>
        <w:bCs/>
        <w:i/>
        <w:iCs/>
        <w:spacing w:val="6"/>
      </w:rPr>
      <w:t xml:space="preserve"> райони: </w:t>
    </w:r>
    <w:r>
      <w:rPr>
        <w:b/>
        <w:bCs/>
        <w:i/>
        <w:iCs/>
        <w:spacing w:val="6"/>
      </w:rPr>
      <w:t xml:space="preserve"> </w:t>
    </w:r>
    <w:r w:rsidRPr="00D54185">
      <w:rPr>
        <w:b/>
        <w:bCs/>
        <w:i/>
        <w:iCs/>
        <w:spacing w:val="6"/>
      </w:rPr>
      <w:t>Европа инвестира в селските райони</w:t>
    </w:r>
  </w:p>
  <w:p w:rsidR="000A0489" w:rsidRPr="004A11DA" w:rsidRDefault="000A0489" w:rsidP="000A0489">
    <w:pPr>
      <w:pStyle w:val="Header"/>
      <w:tabs>
        <w:tab w:val="left" w:pos="2580"/>
        <w:tab w:val="left" w:pos="2985"/>
      </w:tabs>
      <w:spacing w:line="276" w:lineRule="auto"/>
      <w:jc w:val="center"/>
      <w:rPr>
        <w:b/>
        <w:i/>
        <w:iCs/>
        <w:color w:val="7F7F7F"/>
      </w:rPr>
    </w:pPr>
  </w:p>
  <w:p w:rsidR="000A0489" w:rsidRDefault="000A048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FF9"/>
    <w:rsid w:val="000A0489"/>
    <w:rsid w:val="000C3444"/>
    <w:rsid w:val="00146BF4"/>
    <w:rsid w:val="004D1FF9"/>
    <w:rsid w:val="005E66B8"/>
    <w:rsid w:val="007C2711"/>
    <w:rsid w:val="00D66C0B"/>
    <w:rsid w:val="00E415AC"/>
    <w:rsid w:val="00F93A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07BBEB3-CA66-400B-BC2F-84192987E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1FF9"/>
    <w:pPr>
      <w:widowControl w:val="0"/>
      <w:autoSpaceDE w:val="0"/>
      <w:autoSpaceDN w:val="0"/>
      <w:adjustRightInd w:val="0"/>
      <w:spacing w:after="0" w:line="240" w:lineRule="auto"/>
    </w:pPr>
    <w:rPr>
      <w:rFonts w:ascii="Times New Roman" w:eastAsia="Times New Roman" w:hAnsi="Times New Roman" w:cs="Times New Roman"/>
      <w:sz w:val="20"/>
      <w:szCs w:val="20"/>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ntext arial,fn,Schriftart: 9 pt,Schriftart: 10 pt,Schriftart: 8 pt,WB-Fußnotentext,Fu?notentext arial,Sprotna opomba - besedilo Znak1,Sprotna opomba - besedilo Znak Znak2,Sprotna opomba - besedilo Znak1 Znak Znak1,Char Char"/>
    <w:basedOn w:val="Normal"/>
    <w:link w:val="FootnoteTextChar"/>
    <w:uiPriority w:val="99"/>
    <w:semiHidden/>
    <w:rsid w:val="004D1FF9"/>
    <w:pPr>
      <w:widowControl/>
      <w:autoSpaceDE/>
      <w:autoSpaceDN/>
      <w:adjustRightInd/>
      <w:spacing w:after="200" w:line="276" w:lineRule="auto"/>
    </w:pPr>
    <w:rPr>
      <w:rFonts w:ascii="Calibri" w:hAnsi="Calibri"/>
      <w:lang w:val="x-none" w:eastAsia="x-none"/>
    </w:rPr>
  </w:style>
  <w:style w:type="character" w:customStyle="1" w:styleId="FootnoteTextChar">
    <w:name w:val="Footnote Text Char"/>
    <w:aliases w:val="Fußnotentext arial Char,fn Char,Schriftart: 9 pt Char,Schriftart: 10 pt Char,Schriftart: 8 pt Char,WB-Fußnotentext Char,Fu?notentext arial Char,Sprotna opomba - besedilo Znak1 Char,Sprotna opomba - besedilo Znak Znak2 Char"/>
    <w:basedOn w:val="DefaultParagraphFont"/>
    <w:link w:val="FootnoteText"/>
    <w:uiPriority w:val="99"/>
    <w:semiHidden/>
    <w:rsid w:val="004D1FF9"/>
    <w:rPr>
      <w:rFonts w:ascii="Calibri" w:eastAsia="Times New Roman" w:hAnsi="Calibri" w:cs="Times New Roman"/>
      <w:sz w:val="20"/>
      <w:szCs w:val="20"/>
      <w:lang w:val="x-none" w:eastAsia="x-none"/>
    </w:rPr>
  </w:style>
  <w:style w:type="character" w:styleId="FootnoteReference">
    <w:name w:val="footnote reference"/>
    <w:aliases w:val="Footnote,Footnote symbol,Char Char Char Char Char,Знак Char Char Char Char,Char1 Char Char Char Char"/>
    <w:uiPriority w:val="99"/>
    <w:semiHidden/>
    <w:rsid w:val="004D1FF9"/>
    <w:rPr>
      <w:rFonts w:cs="Times New Roman"/>
      <w:vertAlign w:val="superscript"/>
    </w:rPr>
  </w:style>
  <w:style w:type="paragraph" w:styleId="Header">
    <w:name w:val="header"/>
    <w:basedOn w:val="Normal"/>
    <w:link w:val="HeaderChar"/>
    <w:uiPriority w:val="99"/>
    <w:unhideWhenUsed/>
    <w:rsid w:val="000A0489"/>
    <w:pPr>
      <w:tabs>
        <w:tab w:val="center" w:pos="4703"/>
        <w:tab w:val="right" w:pos="9406"/>
      </w:tabs>
    </w:pPr>
  </w:style>
  <w:style w:type="character" w:customStyle="1" w:styleId="HeaderChar">
    <w:name w:val="Header Char"/>
    <w:basedOn w:val="DefaultParagraphFont"/>
    <w:link w:val="Header"/>
    <w:uiPriority w:val="99"/>
    <w:rsid w:val="000A0489"/>
    <w:rPr>
      <w:rFonts w:ascii="Times New Roman" w:eastAsia="Times New Roman" w:hAnsi="Times New Roman" w:cs="Times New Roman"/>
      <w:sz w:val="20"/>
      <w:szCs w:val="20"/>
      <w:lang w:val="bg-BG" w:eastAsia="bg-BG"/>
    </w:rPr>
  </w:style>
  <w:style w:type="paragraph" w:styleId="Footer">
    <w:name w:val="footer"/>
    <w:basedOn w:val="Normal"/>
    <w:link w:val="FooterChar"/>
    <w:uiPriority w:val="99"/>
    <w:unhideWhenUsed/>
    <w:rsid w:val="000A0489"/>
    <w:pPr>
      <w:tabs>
        <w:tab w:val="center" w:pos="4703"/>
        <w:tab w:val="right" w:pos="9406"/>
      </w:tabs>
    </w:pPr>
  </w:style>
  <w:style w:type="character" w:customStyle="1" w:styleId="FooterChar">
    <w:name w:val="Footer Char"/>
    <w:basedOn w:val="DefaultParagraphFont"/>
    <w:link w:val="Footer"/>
    <w:uiPriority w:val="99"/>
    <w:rsid w:val="000A0489"/>
    <w:rPr>
      <w:rFonts w:ascii="Times New Roman" w:eastAsia="Times New Roman" w:hAnsi="Times New Roman" w:cs="Times New Roman"/>
      <w:sz w:val="20"/>
      <w:szCs w:val="20"/>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710</Words>
  <Characters>4048</Characters>
  <Application>Microsoft Office Word</Application>
  <DocSecurity>0</DocSecurity>
  <Lines>33</Lines>
  <Paragraphs>9</Paragraphs>
  <ScaleCrop>false</ScaleCrop>
  <Company/>
  <LinksUpToDate>false</LinksUpToDate>
  <CharactersWithSpaces>4749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2021-11-17T08:47:00Z</dcterms:created>
  <dcterms:modified xsi:type="dcterms:W3CDTF">2022-10-24T13:37:00Z</dcterms:modified>
</cp:coreProperties>
</file>